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AA" w:rsidRDefault="004A13AA" w:rsidP="004A13AA">
      <w:pPr>
        <w:pStyle w:val="Brezrazmikov"/>
      </w:pPr>
      <w:r>
        <w:rPr>
          <w:noProof/>
          <w:lang w:eastAsia="sl-SI"/>
        </w:rPr>
        <w:drawing>
          <wp:inline distT="0" distB="0" distL="0" distR="0">
            <wp:extent cx="5760720" cy="1097915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NS glava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  <w:jc w:val="right"/>
      </w:pPr>
      <w:r>
        <w:t>Celje,14.05.2013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</w:p>
    <w:p w:rsidR="004A13AA" w:rsidRPr="009748C5" w:rsidRDefault="004A13AA" w:rsidP="004A13AA">
      <w:pPr>
        <w:pStyle w:val="Brezrazmikov"/>
        <w:tabs>
          <w:tab w:val="left" w:pos="7425"/>
          <w:tab w:val="right" w:pos="9072"/>
        </w:tabs>
        <w:jc w:val="center"/>
        <w:rPr>
          <w:b/>
          <w:sz w:val="28"/>
          <w:szCs w:val="28"/>
        </w:rPr>
      </w:pPr>
      <w:r w:rsidRPr="009748C5">
        <w:rPr>
          <w:b/>
          <w:sz w:val="28"/>
          <w:szCs w:val="28"/>
        </w:rPr>
        <w:t>Vabilo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  <w:r>
        <w:t>V skladu s 18. in 30. členom Pravil Medobčinskega društva nogometnih sodnikov Celje in sklepom upravnega odbora MDNS Celje z dne 09.05.2013 sklicujem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</w:p>
    <w:p w:rsidR="004A13AA" w:rsidRPr="00C36039" w:rsidRDefault="004A13AA" w:rsidP="004A13AA">
      <w:pPr>
        <w:pStyle w:val="Brezrazmikov"/>
        <w:tabs>
          <w:tab w:val="left" w:pos="7425"/>
          <w:tab w:val="right" w:pos="9072"/>
        </w:tabs>
        <w:jc w:val="center"/>
        <w:rPr>
          <w:b/>
          <w:sz w:val="24"/>
          <w:szCs w:val="24"/>
        </w:rPr>
      </w:pPr>
      <w:r w:rsidRPr="00C36039">
        <w:rPr>
          <w:b/>
          <w:sz w:val="24"/>
          <w:szCs w:val="24"/>
        </w:rPr>
        <w:t>REDNO SKUPŠČINO</w:t>
      </w:r>
    </w:p>
    <w:p w:rsidR="004A13AA" w:rsidRPr="00C36039" w:rsidRDefault="004A13AA" w:rsidP="004A13AA">
      <w:pPr>
        <w:pStyle w:val="Brezrazmikov"/>
        <w:tabs>
          <w:tab w:val="left" w:pos="7425"/>
          <w:tab w:val="right" w:pos="9072"/>
        </w:tabs>
        <w:jc w:val="center"/>
        <w:rPr>
          <w:b/>
        </w:rPr>
      </w:pPr>
      <w:r w:rsidRPr="00C36039">
        <w:rPr>
          <w:b/>
          <w:sz w:val="24"/>
          <w:szCs w:val="24"/>
        </w:rPr>
        <w:t>MDNS CELJE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</w:p>
    <w:p w:rsidR="004A13AA" w:rsidRPr="00C36039" w:rsidRDefault="004A13AA" w:rsidP="004A13AA">
      <w:pPr>
        <w:pStyle w:val="Brezrazmikov"/>
        <w:tabs>
          <w:tab w:val="left" w:pos="7425"/>
          <w:tab w:val="right" w:pos="9072"/>
        </w:tabs>
        <w:rPr>
          <w:b/>
        </w:rPr>
      </w:pPr>
      <w:r w:rsidRPr="00C36039">
        <w:rPr>
          <w:b/>
        </w:rPr>
        <w:t>ki bo v četrtek dne 23. maja 2013 ob</w:t>
      </w:r>
      <w:r>
        <w:rPr>
          <w:b/>
        </w:rPr>
        <w:t xml:space="preserve"> 17,30 </w:t>
      </w:r>
      <w:r w:rsidRPr="00C36039">
        <w:rPr>
          <w:b/>
        </w:rPr>
        <w:t xml:space="preserve">uri v sejni sobi Prostovoljnega gasilskega društva                         </w:t>
      </w:r>
    </w:p>
    <w:p w:rsidR="004A13AA" w:rsidRPr="00C36039" w:rsidRDefault="004A13AA" w:rsidP="004A13AA">
      <w:pPr>
        <w:pStyle w:val="Brezrazmikov"/>
        <w:tabs>
          <w:tab w:val="left" w:pos="7425"/>
          <w:tab w:val="right" w:pos="9072"/>
        </w:tabs>
        <w:rPr>
          <w:b/>
        </w:rPr>
      </w:pPr>
      <w:r w:rsidRPr="00C36039">
        <w:rPr>
          <w:b/>
        </w:rPr>
        <w:t xml:space="preserve">                                    </w:t>
      </w:r>
      <w:r>
        <w:rPr>
          <w:b/>
        </w:rPr>
        <w:t xml:space="preserve">                         Laško,</w:t>
      </w:r>
      <w:r w:rsidRPr="00C36039">
        <w:rPr>
          <w:b/>
        </w:rPr>
        <w:t>Cesta v Rečico 2.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</w:p>
    <w:p w:rsidR="004A13AA" w:rsidRPr="00C36039" w:rsidRDefault="004A13AA" w:rsidP="004A13AA">
      <w:pPr>
        <w:pStyle w:val="Brezrazmikov"/>
        <w:tabs>
          <w:tab w:val="left" w:pos="7425"/>
          <w:tab w:val="right" w:pos="9072"/>
        </w:tabs>
      </w:pPr>
      <w:r>
        <w:t xml:space="preserve">Predlagam naslednji </w:t>
      </w:r>
      <w:r w:rsidRPr="00C36039">
        <w:rPr>
          <w:b/>
        </w:rPr>
        <w:t>dnevni red: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  <w:rPr>
          <w:b/>
        </w:rPr>
      </w:pP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  <w:r>
        <w:t>1.   Pozdrav udeležencem skupščine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  <w:r>
        <w:t>2.   Izvolitev organov skupščine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  <w:r>
        <w:t>3.   Potrditev zapisnika volilne skupščine 2012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  <w:r>
        <w:t>4.   Poročilo o realizaciji programa dela in finančnega načrta za leto 2012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  <w:r>
        <w:t>5.   Poročilo nadzornega odbora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  <w:r>
        <w:t>6.   Razprava po poročilih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  <w:r>
        <w:t>7.   Sprejem in potrditev Pravilnika MDNS Celje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  <w:r>
        <w:t>8.   Razrešitve članov posameznih organov društva: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  <w:r>
        <w:t>-     odstop in razrešitev predsednika SO in člana UO MDNS Celje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  <w:r>
        <w:t>-     odstop in razrešitev sekretarja in člana UO MDNS Celje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  <w:r>
        <w:t>-     razrešitev člana NO MDNS Celje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  <w:r>
        <w:t>-     razrešitev disciplinske komisije MDNS Celje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  <w:r>
        <w:t>9.   Nadomestne volitve članov za posamezne organe društva: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  <w:r>
        <w:t>-     za upravni odbor MDNS Celje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  <w:r>
        <w:t>-     za nadzorni odbor MDNS Celje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  <w:r>
        <w:t>10.  Program dela in finančni načrt za leto 2013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  <w:r>
        <w:t>11.  Prošnje in pritožbe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  <w:r>
        <w:t>12.  Podelitev priznanj častnima članoma MDNS Celje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  <w:r>
        <w:t>13.  Razno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  <w:r>
        <w:t>Naprošam vse člane društva in vabljene za zanesljivo udeležbo na skupščini.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  <w:r>
        <w:t>Vabljeni: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  <w:r>
        <w:t>1.  predsednik ZNSS g. Vladimir Šajn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  <w:r>
        <w:t>2.  predsednik MNZ Celje g. Vlado Močnik</w:t>
      </w:r>
    </w:p>
    <w:p w:rsidR="004A13AA" w:rsidRPr="00C36039" w:rsidRDefault="004A13AA" w:rsidP="004A13AA">
      <w:pPr>
        <w:pStyle w:val="Brezrazmikov"/>
        <w:tabs>
          <w:tab w:val="left" w:pos="7425"/>
          <w:tab w:val="right" w:pos="9072"/>
        </w:tabs>
      </w:pPr>
      <w:r>
        <w:t>3.  sekretar MNZ Celje g. Viktor Maurer</w:t>
      </w:r>
    </w:p>
    <w:p w:rsidR="004A13AA" w:rsidRDefault="004A13AA" w:rsidP="004A13AA">
      <w:pPr>
        <w:pStyle w:val="Brezrazmikov"/>
        <w:tabs>
          <w:tab w:val="left" w:pos="7425"/>
          <w:tab w:val="right" w:pos="9072"/>
        </w:tabs>
      </w:pPr>
    </w:p>
    <w:p w:rsidR="004A13AA" w:rsidRDefault="004A13AA" w:rsidP="004A13AA">
      <w:pPr>
        <w:pStyle w:val="Brezrazmikov"/>
        <w:rPr>
          <w:b/>
        </w:rPr>
      </w:pPr>
      <w:r>
        <w:rPr>
          <w:b/>
        </w:rPr>
        <w:t xml:space="preserve">   </w:t>
      </w:r>
    </w:p>
    <w:p w:rsidR="004A13AA" w:rsidRDefault="004A13AA" w:rsidP="004A13AA">
      <w:pPr>
        <w:pStyle w:val="Brezrazmikov"/>
        <w:jc w:val="center"/>
      </w:pPr>
      <w:r>
        <w:rPr>
          <w:b/>
        </w:rPr>
        <w:t xml:space="preserve">                                                                                                                                     Ladislav AUDIČ l.r.</w:t>
      </w:r>
    </w:p>
    <w:p w:rsidR="007A3EDB" w:rsidRDefault="001627CB" w:rsidP="001627CB">
      <w:pPr>
        <w:pStyle w:val="Brezrazmikov"/>
        <w:ind w:left="6372"/>
      </w:pPr>
      <w:r>
        <w:t xml:space="preserve">          predsednik MDNS Celje</w:t>
      </w:r>
      <w:bookmarkStart w:id="0" w:name="_GoBack"/>
      <w:bookmarkEnd w:id="0"/>
    </w:p>
    <w:sectPr w:rsidR="007A3EDB" w:rsidSect="007A3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13AA"/>
    <w:rsid w:val="000E64EE"/>
    <w:rsid w:val="001627CB"/>
    <w:rsid w:val="001B3C36"/>
    <w:rsid w:val="004A13AA"/>
    <w:rsid w:val="007A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A3ED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A13AA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1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>Larisa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MNZ Celje</cp:lastModifiedBy>
  <cp:revision>2</cp:revision>
  <dcterms:created xsi:type="dcterms:W3CDTF">2013-05-17T13:37:00Z</dcterms:created>
  <dcterms:modified xsi:type="dcterms:W3CDTF">2013-05-17T13:37:00Z</dcterms:modified>
</cp:coreProperties>
</file>